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8D" w:rsidRDefault="00EF0B8D">
      <w:r>
        <w:t>Link</w:t>
      </w:r>
      <w:r w:rsidR="00282EFE">
        <w:t>i do artykułów dotyczących OK – obserwacji na stronach Centrum Edukacji Obywatelskiej</w:t>
      </w:r>
    </w:p>
    <w:p w:rsidR="00282EFE" w:rsidRDefault="00282EFE"/>
    <w:p w:rsidR="00282EFE" w:rsidRDefault="00282EFE"/>
    <w:p w:rsidR="00282EFE" w:rsidRPr="00282EFE" w:rsidRDefault="00282EFE" w:rsidP="00282EFE">
      <w:pPr>
        <w:pStyle w:val="Akapitzlist"/>
        <w:numPr>
          <w:ilvl w:val="0"/>
          <w:numId w:val="1"/>
        </w:numPr>
        <w:tabs>
          <w:tab w:val="left" w:pos="6600"/>
        </w:tabs>
        <w:spacing w:line="360" w:lineRule="auto"/>
        <w:jc w:val="both"/>
        <w:rPr>
          <w:rFonts w:cstheme="minorHAnsi"/>
          <w:color w:val="000000" w:themeColor="text1"/>
          <w:shd w:val="clear" w:color="auto" w:fill="FFFF00"/>
        </w:rPr>
      </w:pPr>
      <w:hyperlink r:id="rId5" w:history="1">
        <w:r w:rsidRPr="00282EFE">
          <w:rPr>
            <w:rStyle w:val="Hipercze"/>
            <w:rFonts w:cstheme="minorHAnsi"/>
            <w:color w:val="000000" w:themeColor="text1"/>
            <w:shd w:val="clear" w:color="auto" w:fill="FFFFFF" w:themeFill="background1"/>
          </w:rPr>
          <w:t>https://sus.ceo.org.pl/sites/default/files/uploads/LSUS/poradnik_ok_obserwacja.pdf</w:t>
        </w:r>
      </w:hyperlink>
      <w:r w:rsidRPr="00282EFE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Pr="00282EFE">
        <w:rPr>
          <w:color w:val="000000" w:themeColor="text1"/>
          <w:shd w:val="clear" w:color="auto" w:fill="FFFFFF" w:themeFill="background1"/>
        </w:rPr>
        <w:t>[</w:t>
      </w:r>
      <w:r w:rsidRPr="00282EFE">
        <w:rPr>
          <w:color w:val="000000" w:themeColor="text1"/>
        </w:rPr>
        <w:t>dostęp 20.12.2018]</w:t>
      </w:r>
    </w:p>
    <w:p w:rsidR="00282EFE" w:rsidRPr="00282EFE" w:rsidRDefault="00282EFE" w:rsidP="00282EFE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6600"/>
        </w:tabs>
        <w:spacing w:line="360" w:lineRule="auto"/>
        <w:jc w:val="both"/>
        <w:rPr>
          <w:rFonts w:cstheme="minorHAnsi"/>
          <w:color w:val="000000" w:themeColor="text1"/>
          <w:shd w:val="clear" w:color="auto" w:fill="FFFF00"/>
        </w:rPr>
      </w:pPr>
      <w:hyperlink r:id="rId6" w:history="1">
        <w:r w:rsidRPr="00282EFE">
          <w:rPr>
            <w:rStyle w:val="Hipercze"/>
            <w:rFonts w:cstheme="minorHAnsi"/>
            <w:color w:val="000000" w:themeColor="text1"/>
            <w:shd w:val="clear" w:color="auto" w:fill="FFFFFF" w:themeFill="background1"/>
          </w:rPr>
          <w:t>https://sus.ceo.org.pl/sites/default/files/uploads/LSUS/okoinfo.pdf</w:t>
        </w:r>
      </w:hyperlink>
      <w:r>
        <w:rPr>
          <w:rFonts w:cstheme="minorHAnsi"/>
          <w:color w:val="000000" w:themeColor="text1"/>
          <w:shd w:val="clear" w:color="auto" w:fill="FFFFFF" w:themeFill="background1"/>
        </w:rPr>
        <w:br/>
      </w:r>
      <w:r w:rsidRPr="00282EFE">
        <w:rPr>
          <w:color w:val="000000" w:themeColor="text1"/>
          <w:shd w:val="clear" w:color="auto" w:fill="FFFFFF" w:themeFill="background1"/>
        </w:rPr>
        <w:t>[dostęp</w:t>
      </w:r>
      <w:r w:rsidRPr="00282EFE">
        <w:rPr>
          <w:color w:val="000000" w:themeColor="text1"/>
        </w:rPr>
        <w:t xml:space="preserve"> 20.12.2018]</w:t>
      </w:r>
    </w:p>
    <w:p w:rsidR="00282EFE" w:rsidRDefault="00282EFE"/>
    <w:p w:rsidR="00EF0B8D" w:rsidRDefault="00EF0B8D">
      <w:bookmarkStart w:id="0" w:name="_GoBack"/>
      <w:bookmarkEnd w:id="0"/>
    </w:p>
    <w:p w:rsidR="00EF0B8D" w:rsidRDefault="00EF0B8D"/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282EFE"/>
    <w:rsid w:val="004056AA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ACF0E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8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.ceo.org.pl/sites/default/files/uploads/LSUS/okoinfo.pdf" TargetMode="External"/><Relationship Id="rId5" Type="http://schemas.openxmlformats.org/officeDocument/2006/relationships/hyperlink" Target="https://sus.ceo.org.pl/sites/default/files/uploads/LSUS/poradnik_ok_obserwac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2</cp:revision>
  <dcterms:created xsi:type="dcterms:W3CDTF">2018-12-26T18:42:00Z</dcterms:created>
  <dcterms:modified xsi:type="dcterms:W3CDTF">2018-12-26T19:31:00Z</dcterms:modified>
</cp:coreProperties>
</file>